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A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济源实验小学课程教学改革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项目团队申请表</w:t>
      </w:r>
    </w:p>
    <w:tbl>
      <w:tblPr>
        <w:tblStyle w:val="2"/>
        <w:tblW w:w="10120" w:type="dxa"/>
        <w:tblInd w:w="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630"/>
        <w:gridCol w:w="1007"/>
        <w:gridCol w:w="518"/>
        <w:gridCol w:w="1064"/>
        <w:gridCol w:w="2268"/>
        <w:gridCol w:w="1012"/>
        <w:gridCol w:w="304"/>
        <w:gridCol w:w="2091"/>
      </w:tblGrid>
      <w:tr w14:paraId="41C47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60BF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894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DAEC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“数学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+”研究团队</w:t>
            </w:r>
          </w:p>
        </w:tc>
      </w:tr>
      <w:tr w14:paraId="0644D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7699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项目主题</w:t>
            </w:r>
          </w:p>
        </w:tc>
        <w:tc>
          <w:tcPr>
            <w:tcW w:w="8894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B510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核心素养导向下小学数学跨学科主题活动的整合设计与实施研究</w:t>
            </w:r>
            <w:bookmarkStart w:id="0" w:name="_GoBack"/>
            <w:bookmarkEnd w:id="0"/>
          </w:p>
        </w:tc>
      </w:tr>
      <w:tr w14:paraId="4873B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D285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155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2027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薛晓艳</w:t>
            </w:r>
          </w:p>
        </w:tc>
        <w:tc>
          <w:tcPr>
            <w:tcW w:w="106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896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B2B8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数学</w:t>
            </w:r>
          </w:p>
        </w:tc>
        <w:tc>
          <w:tcPr>
            <w:tcW w:w="1012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794E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2395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8EF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四年级</w:t>
            </w:r>
          </w:p>
        </w:tc>
      </w:tr>
      <w:tr w14:paraId="7ECF8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C08D3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项目简介</w:t>
            </w:r>
          </w:p>
          <w:p w14:paraId="5D6EC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（围绕团队研究主题，从成员、理念、路径等方面写100字左右简介）</w:t>
            </w:r>
          </w:p>
        </w:tc>
        <w:tc>
          <w:tcPr>
            <w:tcW w:w="8894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9539E7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本项目以核心素养为导向，聚焦小学数学跨学科主题活动的整合设计与实施，组建研究团队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/>
                <w:sz w:val="24"/>
                <w:szCs w:val="24"/>
              </w:rPr>
              <w:t>基于新课标要求，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设计贴近学生生活的主题活动，</w:t>
            </w:r>
            <w:r>
              <w:rPr>
                <w:rFonts w:hint="eastAsia" w:ascii="宋体"/>
                <w:sz w:val="24"/>
                <w:szCs w:val="24"/>
              </w:rPr>
              <w:t>融合科学、艺术、信息技术等学科元素，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通过主题式学习引导学生运用数学知识解决问题。</w:t>
            </w:r>
            <w:r>
              <w:rPr>
                <w:rFonts w:hint="eastAsia" w:ascii="宋体"/>
                <w:sz w:val="24"/>
                <w:szCs w:val="24"/>
              </w:rPr>
              <w:t>研究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内容涵盖</w:t>
            </w:r>
            <w:r>
              <w:rPr>
                <w:rFonts w:hint="eastAsia" w:ascii="宋体"/>
                <w:sz w:val="24"/>
                <w:szCs w:val="24"/>
              </w:rPr>
              <w:t>：理论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梳理主题活动、</w:t>
            </w:r>
            <w:r>
              <w:rPr>
                <w:rFonts w:hint="eastAsia" w:ascii="宋体"/>
                <w:sz w:val="24"/>
                <w:szCs w:val="24"/>
              </w:rPr>
              <w:t>典型课例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多元评价等</w:t>
            </w:r>
            <w:r>
              <w:rPr>
                <w:rFonts w:hint="eastAsia" w:ascii="宋体"/>
                <w:sz w:val="24"/>
                <w:szCs w:val="24"/>
              </w:rPr>
              <w:t>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帮助学生</w:t>
            </w:r>
            <w:r>
              <w:rPr>
                <w:rFonts w:hint="eastAsia" w:ascii="宋体"/>
                <w:sz w:val="24"/>
                <w:szCs w:val="24"/>
              </w:rPr>
              <w:t>积累活动经验，感悟数学思想方法，发展模型意识、创新意识，提高解决实际问题的能力，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落实</w:t>
            </w:r>
            <w:r>
              <w:rPr>
                <w:rFonts w:hint="eastAsia" w:ascii="宋体"/>
                <w:sz w:val="24"/>
                <w:szCs w:val="24"/>
              </w:rPr>
              <w:t>核心素养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/>
                <w:sz w:val="24"/>
                <w:szCs w:val="24"/>
              </w:rPr>
              <w:t>形成可推广的跨学科主题实践策略，助力数学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学科</w:t>
            </w:r>
            <w:r>
              <w:rPr>
                <w:rFonts w:hint="eastAsia" w:ascii="宋体"/>
                <w:sz w:val="24"/>
                <w:szCs w:val="24"/>
              </w:rPr>
              <w:t xml:space="preserve">核心素养落地。  </w:t>
            </w:r>
          </w:p>
        </w:tc>
      </w:tr>
      <w:tr w14:paraId="55DE1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2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8216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BCD7FBB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E21158F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A852C4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研究基础</w:t>
            </w:r>
          </w:p>
          <w:p w14:paraId="085A16EB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过往教学中获得的相关主要荣誉或奖项、参与过的教学改革项目及成果、发表过的教学相关论文或著作等。）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7CED36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负责事项</w:t>
            </w:r>
          </w:p>
        </w:tc>
      </w:tr>
      <w:tr w14:paraId="1C52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70C7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F9117C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402A43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薛晓艳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6B90EFA">
            <w:pPr>
              <w:jc w:val="both"/>
              <w:rPr>
                <w:rFonts w:hint="eastAsia" w:ascii="黑体" w:hAnsi="黑体" w:cs="黑体" w:eastAsiaTheme="minorEastAsia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/>
                <w:lang w:eastAsia="zh-CN"/>
              </w:rPr>
              <w:t>《</w:t>
            </w:r>
            <w:r>
              <w:rPr>
                <w:rFonts w:hint="eastAsia" w:ascii="宋体"/>
              </w:rPr>
              <w:t>小学中高年级数学“综合与实践”活动课教学策略的研究</w:t>
            </w:r>
            <w:r>
              <w:rPr>
                <w:rFonts w:hint="eastAsia" w:ascii="宋体"/>
                <w:lang w:eastAsia="zh-CN"/>
              </w:rPr>
              <w:t>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CCA6D8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方案撰写</w:t>
            </w:r>
          </w:p>
        </w:tc>
      </w:tr>
      <w:tr w14:paraId="5FA36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681A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FE98C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A870F53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李丽丽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AF88AF0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/>
                <w:szCs w:val="21"/>
              </w:rPr>
              <w:t>“双减”背景下小学数学创新性作业设计与实施的策略研究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FD7D29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成果梳理</w:t>
            </w:r>
          </w:p>
        </w:tc>
      </w:tr>
      <w:tr w14:paraId="171A5F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B956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0CE655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7BB3DB8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李维青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F55CBC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 在画数学、话数学中促进低年级学生思维“数学化”的实践研究 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9C96D5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阶段性总结</w:t>
            </w:r>
          </w:p>
        </w:tc>
      </w:tr>
      <w:tr w14:paraId="1EA89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FB01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919D02E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C0DBAD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李肖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DD8C3A5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lang w:eastAsia="zh-CN"/>
              </w:rPr>
              <w:t>《</w:t>
            </w:r>
            <w:r>
              <w:rPr>
                <w:rFonts w:hint="eastAsia" w:ascii="宋体"/>
              </w:rPr>
              <w:t>小学低年级任务式自主管理意识培养的实践研究</w:t>
            </w:r>
            <w:r>
              <w:rPr>
                <w:rFonts w:hint="eastAsia" w:ascii="宋体"/>
                <w:lang w:eastAsia="zh-CN"/>
              </w:rPr>
              <w:t>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E7E02B3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影像资料</w:t>
            </w:r>
          </w:p>
        </w:tc>
      </w:tr>
      <w:tr w14:paraId="6FA59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AB9D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280DAC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0B4BCA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杜春霞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2E13B2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/>
                <w:szCs w:val="21"/>
              </w:rPr>
              <w:t>“双减”背景下小学数学创新性作业设计与实施的策略研究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03CB07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组织活动</w:t>
            </w:r>
          </w:p>
          <w:p w14:paraId="4AB5E80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书写记录</w:t>
            </w:r>
          </w:p>
        </w:tc>
      </w:tr>
      <w:tr w14:paraId="6423E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41BCE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0F2104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4D901D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李海芳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5A5295B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B2791F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查阅资料</w:t>
            </w:r>
          </w:p>
          <w:p w14:paraId="2DBAA6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组织学习</w:t>
            </w:r>
          </w:p>
        </w:tc>
      </w:tr>
      <w:tr w14:paraId="3EFE6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2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515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971167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3C2A321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李艳存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2840C58D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《在画数学、话数学中促进低年级学生思维“数学化”的实践研究》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08A180B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收集材料</w:t>
            </w:r>
          </w:p>
        </w:tc>
      </w:tr>
      <w:tr w14:paraId="7B963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1C25B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项目规划</w:t>
            </w:r>
          </w:p>
          <w:p w14:paraId="14ADD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涵盖研究目标、研究方法、具体实施步骤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、阶段成果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以及明确时间节点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8894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 w14:paraId="6A9AFB3C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一、研究目标</w:t>
            </w:r>
          </w:p>
          <w:p w14:paraId="300D552B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1.通过查阅文献、访谈等研究，梳理以数学核心素养（数感、符号意识、推理能力、模型思想等）为导向的跨学科主题活动，找准最佳切入点。</w:t>
            </w:r>
          </w:p>
          <w:p w14:paraId="4EF41ECE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2.通过项目研究，明确数学与其他学科（科学、艺术、语文、劳动教育等）的融合点，探索跨学科主题活动教学流程，提炼跨学科整合的策略；形成可量化的素养发展观测指标，提炼跨学科主题活动的评价策略。</w:t>
            </w:r>
          </w:p>
          <w:p w14:paraId="1773168E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3.通过项目研究，提高教师跨学科主题活动的设计与实施能力，提升教师的专业素养；使学生逐步成为具有探究能力的学习者，促进学生持续发展，提升学生的数学学科素养。</w:t>
            </w:r>
          </w:p>
          <w:p w14:paraId="089EEBAE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二、研究方法</w:t>
            </w:r>
          </w:p>
          <w:p w14:paraId="675DB559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1.文献研究法： 梳理国内外关于核心素养、跨学科教学设计的理论与实践成果，明确研究起点。  </w:t>
            </w:r>
          </w:p>
          <w:p w14:paraId="33C05563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2.行动研究法：采用“设计—实施—反思—改进”循环模式，结合教学实践调整活动方案。  </w:t>
            </w:r>
          </w:p>
          <w:p w14:paraId="1AB67213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3.课例分析法：选取典型主题活动，深度剖析实施过程与效果。  </w:t>
            </w:r>
          </w:p>
          <w:p w14:paraId="0B04A96C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三、具体实施步骤</w:t>
            </w:r>
          </w:p>
          <w:p w14:paraId="53848EB4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（一）准备阶段（202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月）</w:t>
            </w:r>
          </w:p>
          <w:p w14:paraId="6C578296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组建研究团队，确定试点班级；</w:t>
            </w:r>
          </w:p>
          <w:p w14:paraId="4F16C67F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2.组织团队进行有关跨学科方面的理论学习；</w:t>
            </w:r>
          </w:p>
          <w:p w14:paraId="2FD91CA6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3.梳理小学数学综合与实践主题活动课。</w:t>
            </w:r>
          </w:p>
          <w:p w14:paraId="24A7D588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（二）实施阶段（202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月-2025年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月）</w:t>
            </w:r>
          </w:p>
          <w:p w14:paraId="6657E0C0">
            <w:pPr>
              <w:spacing w:line="360" w:lineRule="auto"/>
              <w:ind w:left="719" w:leftChars="228" w:hanging="240" w:hangingChars="1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1.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在实验班开展主题活动，收集过程性数据（学生作品、教学设计、研讨记录等）</w:t>
            </w:r>
          </w:p>
          <w:p w14:paraId="16ACB76F">
            <w:pPr>
              <w:spacing w:line="360" w:lineRule="auto"/>
              <w:ind w:left="718" w:leftChars="342" w:firstLine="0" w:firstLineChars="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2.定期开展研讨，进行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阶段性总结。  </w:t>
            </w:r>
          </w:p>
          <w:p w14:paraId="051462FD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（三）总结阶段（2025年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月） </w:t>
            </w:r>
          </w:p>
          <w:p w14:paraId="2851FFA6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分析学生素养发展数据（对比实验班与对照班）。  </w:t>
            </w:r>
          </w:p>
          <w:p w14:paraId="6038587B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提炼跨学科主题活动的教学策略及评价策略。  </w:t>
            </w:r>
          </w:p>
          <w:p w14:paraId="33E28033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  四、创新点：</w:t>
            </w:r>
          </w:p>
          <w:p w14:paraId="5442D1F7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1.整合性：突破学科壁垒，以数学为核心，融合科学探究、艺术表达、语言逻辑等多元能力。  </w:t>
            </w:r>
          </w:p>
          <w:p w14:paraId="397E2A7D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2.评价工具：开发“核心素养表现性评价量表”，关注学生在真实情境中的问题解决过程。  </w:t>
            </w:r>
          </w:p>
          <w:p w14:paraId="78CEDC87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3.资源生成：探索跨学科主题活动教学流程，提炼跨学科整合的策略；形成可量化的素养发展观测指标，提炼跨学科主题活动的评价策略。 </w:t>
            </w:r>
          </w:p>
          <w:p w14:paraId="2543F757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五、活动效果：</w:t>
            </w:r>
          </w:p>
          <w:p w14:paraId="5485F4CD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学生层面：增强数学学习兴趣，提升综合素养与跨学科思维。  </w:t>
            </w:r>
          </w:p>
          <w:p w14:paraId="6D330FF1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教师层面：提供可操作的跨学科教学设计工具，促进教师专业发展。  </w:t>
            </w:r>
          </w:p>
          <w:p w14:paraId="6987E787">
            <w:pPr>
              <w:spacing w:line="360" w:lineRule="auto"/>
              <w:ind w:firstLine="480" w:firstLineChars="2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 xml:space="preserve">学校层面：为校本课程开发与“双减”背景下的课后服务提供创新路径。  </w:t>
            </w:r>
          </w:p>
        </w:tc>
      </w:tr>
    </w:tbl>
    <w:p w14:paraId="0A9CA4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</w:pPr>
    </w:p>
    <w:p w14:paraId="3E5A4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 w14:paraId="1A7D6947"/>
    <w:sectPr>
      <w:pgSz w:w="11906" w:h="16838"/>
      <w:pgMar w:top="1327" w:right="1134" w:bottom="132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6E35"/>
    <w:rsid w:val="018B22D7"/>
    <w:rsid w:val="07883E49"/>
    <w:rsid w:val="0A2D3298"/>
    <w:rsid w:val="0AC77248"/>
    <w:rsid w:val="0DEB76F2"/>
    <w:rsid w:val="12B45F51"/>
    <w:rsid w:val="130152C1"/>
    <w:rsid w:val="150B27F9"/>
    <w:rsid w:val="15113EE2"/>
    <w:rsid w:val="1D9E02DC"/>
    <w:rsid w:val="1E7E3C6A"/>
    <w:rsid w:val="256E7CC8"/>
    <w:rsid w:val="28043432"/>
    <w:rsid w:val="2F4F1437"/>
    <w:rsid w:val="365422BB"/>
    <w:rsid w:val="365C268B"/>
    <w:rsid w:val="389E225B"/>
    <w:rsid w:val="390A323D"/>
    <w:rsid w:val="3D202664"/>
    <w:rsid w:val="3DE90CA8"/>
    <w:rsid w:val="3F112386"/>
    <w:rsid w:val="415C79E3"/>
    <w:rsid w:val="42BC698B"/>
    <w:rsid w:val="45637592"/>
    <w:rsid w:val="46CC1167"/>
    <w:rsid w:val="46E62229"/>
    <w:rsid w:val="538452A3"/>
    <w:rsid w:val="554140E2"/>
    <w:rsid w:val="55434CEA"/>
    <w:rsid w:val="57154464"/>
    <w:rsid w:val="58A8508F"/>
    <w:rsid w:val="58BB1486"/>
    <w:rsid w:val="5CFE004B"/>
    <w:rsid w:val="5D1256CE"/>
    <w:rsid w:val="625A6E35"/>
    <w:rsid w:val="64AA08E2"/>
    <w:rsid w:val="660202AA"/>
    <w:rsid w:val="6A464C09"/>
    <w:rsid w:val="6E0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1369</Words>
  <Characters>1403</Characters>
  <Lines>0</Lines>
  <Paragraphs>0</Paragraphs>
  <TotalTime>12</TotalTime>
  <ScaleCrop>false</ScaleCrop>
  <LinksUpToDate>false</LinksUpToDate>
  <CharactersWithSpaces>1458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2025-02-08T08:15:00Z</dcterms:created>
  <dc:creator>.</dc:creator>
  <cp:lastModifiedBy>丶王小建</cp:lastModifiedBy>
  <dcterms:modified xsi:type="dcterms:W3CDTF">2025-02-27T05:00:08Z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4D126A70804E4B29AE07C095EB4D7556_13</vt:lpwstr>
  </property>
  <property fmtid="{D5CDD505-2E9C-101B-9397-08002B2CF9AE}" pid="4" name="KSOTemplateDocerSaveRecord">
    <vt:lpwstr>eyJoZGlkIjoiNGMxM2I2NGMwMGZjNWEzY2JmYmRmZTBlZGNlYWFmMGYiLCJ1c2VySWQiOiIyNTA1MzkzMDEifQ==</vt:lpwstr>
  </property>
</Properties>
</file>